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7F3" w:rsidRDefault="007E2DA3">
      <w:pPr>
        <w:spacing w:after="0" w:line="216" w:lineRule="auto"/>
        <w:ind w:left="130" w:right="48" w:firstLine="0"/>
      </w:pPr>
      <w:r>
        <w:rPr>
          <w:sz w:val="36"/>
        </w:rPr>
        <w:t>有限責任法務部矯正署基隆看守所消費合作社暨有限責任法務部矯正署基隆監獄消費合作社聯合採購日常用品等公開送樣須知</w:t>
      </w:r>
    </w:p>
    <w:p w:rsidR="00FB07F3" w:rsidRDefault="007E2DA3">
      <w:pPr>
        <w:pStyle w:val="1"/>
        <w:ind w:left="-5"/>
      </w:pPr>
      <w:r>
        <w:t>一、參加送樣報價之廠商應注意事項：</w:t>
      </w:r>
    </w:p>
    <w:p w:rsidR="00FB07F3" w:rsidRDefault="007E2DA3">
      <w:pPr>
        <w:ind w:left="703"/>
      </w:pPr>
      <w:r>
        <w:t>(一)送樣及截止收樣日期：</w:t>
      </w:r>
    </w:p>
    <w:p w:rsidR="00FB07F3" w:rsidRDefault="007E2DA3">
      <w:pPr>
        <w:spacing w:after="0"/>
        <w:ind w:left="1272" w:firstLine="0"/>
      </w:pPr>
      <w:r>
        <w:rPr>
          <w:color w:val="FF0000"/>
        </w:rPr>
        <w:t>自公告日起至</w:t>
      </w:r>
      <w:r w:rsidR="00F43BF8">
        <w:rPr>
          <w:color w:val="FF0000"/>
        </w:rPr>
        <w:t>11</w:t>
      </w:r>
      <w:r w:rsidR="00F43BF8">
        <w:rPr>
          <w:rFonts w:hint="eastAsia"/>
          <w:color w:val="FF0000"/>
        </w:rPr>
        <w:t>5</w:t>
      </w:r>
      <w:r>
        <w:rPr>
          <w:color w:val="FF0000"/>
        </w:rPr>
        <w:t>年3月</w:t>
      </w:r>
      <w:r w:rsidR="00F43BF8">
        <w:rPr>
          <w:rFonts w:hint="eastAsia"/>
          <w:color w:val="FF0000"/>
        </w:rPr>
        <w:t>31</w:t>
      </w:r>
      <w:r>
        <w:rPr>
          <w:color w:val="FF0000"/>
        </w:rPr>
        <w:t>日17時止，</w:t>
      </w:r>
      <w:r>
        <w:t>逾期恕不受理！</w:t>
      </w:r>
    </w:p>
    <w:p w:rsidR="00FB07F3" w:rsidRDefault="007E2DA3">
      <w:pPr>
        <w:spacing w:after="0"/>
        <w:ind w:left="1255" w:hanging="562"/>
      </w:pPr>
      <w:r>
        <w:t>(二)送樣地點：以郵寄或親自送達基隆市信義區崇法街64號</w:t>
      </w:r>
      <w:r>
        <w:rPr>
          <w:color w:val="FF0000"/>
        </w:rPr>
        <w:t>「有限責任法務部矯正署基隆看守所消費合作社」(郵程自行計算)。</w:t>
      </w:r>
    </w:p>
    <w:p w:rsidR="00FB07F3" w:rsidRDefault="007E2DA3">
      <w:pPr>
        <w:ind w:left="703"/>
      </w:pPr>
      <w:r>
        <w:t>(三)各類商品報價請依本社報價單格式分別填寫(附件二可供下載)，並於</w:t>
      </w:r>
    </w:p>
    <w:p w:rsidR="00FB07F3" w:rsidRDefault="007E2DA3">
      <w:pPr>
        <w:ind w:left="1282"/>
      </w:pPr>
      <w:r>
        <w:t>每樣產品上黏貼所需之標示(附件三可供下載)，另將報價單影印寄送或傳真報價單至(02)2465-4829 有限責任法務部矯正署基隆看守所消費合作社收</w:t>
      </w:r>
    </w:p>
    <w:p w:rsidR="00FB07F3" w:rsidRDefault="007E2DA3">
      <w:pPr>
        <w:ind w:left="703"/>
      </w:pPr>
      <w:r>
        <w:t>(四)廠商如未按本須知報價及提供樣品者，本社恕不受理。</w:t>
      </w:r>
    </w:p>
    <w:p w:rsidR="00FB07F3" w:rsidRDefault="007E2DA3">
      <w:pPr>
        <w:pStyle w:val="1"/>
        <w:ind w:left="292"/>
      </w:pPr>
      <w:r>
        <w:t>二、廠商報價應注意事項：</w:t>
      </w:r>
    </w:p>
    <w:p w:rsidR="00FB07F3" w:rsidRDefault="007E2DA3">
      <w:pPr>
        <w:ind w:left="703"/>
      </w:pPr>
      <w:r>
        <w:t>(一)一律使用本社所制定之報價單格式填寫。</w:t>
      </w:r>
    </w:p>
    <w:p w:rsidR="00FB07F3" w:rsidRDefault="007E2DA3">
      <w:pPr>
        <w:ind w:left="703"/>
      </w:pPr>
      <w:r>
        <w:t>(二)報價單：</w:t>
      </w:r>
    </w:p>
    <w:p w:rsidR="00FB07F3" w:rsidRDefault="007E2DA3">
      <w:pPr>
        <w:numPr>
          <w:ilvl w:val="0"/>
          <w:numId w:val="1"/>
        </w:numPr>
        <w:ind w:hanging="420"/>
      </w:pPr>
      <w:r>
        <w:t>內容須註明編號、品名、製造廠商、規格、單位、報價(含稅)、</w:t>
      </w:r>
    </w:p>
    <w:p w:rsidR="00290F85" w:rsidRPr="00290F85" w:rsidRDefault="007E2DA3" w:rsidP="00290F85">
      <w:pPr>
        <w:ind w:left="1708"/>
        <w:rPr>
          <w:rFonts w:hint="eastAsia"/>
        </w:rPr>
      </w:pPr>
      <w:r>
        <w:t>市價(含稅)、鋪貨/販售地點之完整門市名稱及地址(如附件二)。</w:t>
      </w:r>
    </w:p>
    <w:p w:rsidR="00FB07F3" w:rsidRDefault="007E2DA3">
      <w:pPr>
        <w:numPr>
          <w:ilvl w:val="0"/>
          <w:numId w:val="1"/>
        </w:numPr>
        <w:ind w:hanging="420"/>
      </w:pPr>
      <w:r>
        <w:t>填寫報價單時請註明類別，若同一廠商提供兩種類別以上之商品報價時，請分類別填寫(1 張報價單僅可填寫 1 類)，並請依報價單格式及報價須知詳填商品資料，</w:t>
      </w:r>
      <w:r>
        <w:rPr>
          <w:sz w:val="36"/>
        </w:rPr>
        <w:t>除文具類不限，日用品類限</w:t>
      </w:r>
    </w:p>
    <w:p w:rsidR="00FB07F3" w:rsidRDefault="007E2DA3">
      <w:pPr>
        <w:spacing w:after="0" w:line="259" w:lineRule="auto"/>
        <w:ind w:left="554" w:firstLine="0"/>
        <w:jc w:val="center"/>
      </w:pPr>
      <w:r>
        <w:rPr>
          <w:sz w:val="36"/>
        </w:rPr>
        <w:t>10項外，其餘每一類別至多可提供 5 項商品</w:t>
      </w:r>
      <w:r>
        <w:rPr>
          <w:sz w:val="32"/>
        </w:rPr>
        <w:t>。</w:t>
      </w:r>
    </w:p>
    <w:p w:rsidR="00FB07F3" w:rsidRDefault="007E2DA3">
      <w:pPr>
        <w:numPr>
          <w:ilvl w:val="0"/>
          <w:numId w:val="1"/>
        </w:numPr>
        <w:ind w:hanging="420"/>
      </w:pPr>
      <w:r>
        <w:t>本社</w:t>
      </w:r>
      <w:r w:rsidR="00F43BF8">
        <w:t>11</w:t>
      </w:r>
      <w:r w:rsidR="00F43BF8">
        <w:rPr>
          <w:rFonts w:hint="eastAsia"/>
        </w:rPr>
        <w:t>4</w:t>
      </w:r>
      <w:r>
        <w:t>年度得標品項除有更新內容量或新增口味之商品可重新報價送樣外，其餘商品本年度請勿再寄送樣品亦無須再列入報價項目中。</w:t>
      </w:r>
    </w:p>
    <w:p w:rsidR="00FB07F3" w:rsidRDefault="007E2DA3">
      <w:pPr>
        <w:numPr>
          <w:ilvl w:val="0"/>
          <w:numId w:val="1"/>
        </w:numPr>
        <w:ind w:hanging="420"/>
      </w:pPr>
      <w:r>
        <w:t>前項變更部份請於報價單上之”特別註記”欄清楚註明變更之內容，並告知本社承辦人，否則權益受損自行負責。</w:t>
      </w:r>
    </w:p>
    <w:p w:rsidR="00FB07F3" w:rsidRDefault="007E2DA3">
      <w:pPr>
        <w:numPr>
          <w:ilvl w:val="0"/>
          <w:numId w:val="1"/>
        </w:numPr>
        <w:ind w:hanging="420"/>
      </w:pPr>
      <w:r>
        <w:t>請在報價單之”特別註記”欄具體填註報價商品之口味、種類、尺寸顏色等詳細資料(例：衣著、拖鞋請詳填尺寸範圍；飲料、泡麵及速食等請詳填口味及種類)。</w:t>
      </w:r>
    </w:p>
    <w:p w:rsidR="00FB07F3" w:rsidRDefault="007E2DA3">
      <w:pPr>
        <w:numPr>
          <w:ilvl w:val="0"/>
          <w:numId w:val="1"/>
        </w:numPr>
        <w:ind w:hanging="420"/>
      </w:pPr>
      <w:r>
        <w:t>衣褲類請於「規格」欄位詳填衣褲材質成分，如「40%棉、60%聚酯纖維」。</w:t>
      </w:r>
    </w:p>
    <w:p w:rsidR="00290F85" w:rsidRDefault="00290F85" w:rsidP="00290F85">
      <w:pPr>
        <w:numPr>
          <w:ilvl w:val="0"/>
          <w:numId w:val="1"/>
        </w:numPr>
        <w:ind w:hanging="420"/>
        <w:rPr>
          <w:rFonts w:hint="eastAsia"/>
        </w:rPr>
      </w:pPr>
      <w:r>
        <w:rPr>
          <w:rFonts w:hint="eastAsia"/>
        </w:rPr>
        <w:t>商品分類為:食品糕餅類(含沖泡飲品)、飲料類、速食泡麵類、罐頭類、日用品類、文具類、被服類、電器類、香菸類。</w:t>
      </w:r>
    </w:p>
    <w:p w:rsidR="00FB07F3" w:rsidRDefault="007E2DA3">
      <w:pPr>
        <w:pStyle w:val="1"/>
        <w:ind w:left="-5"/>
      </w:pPr>
      <w:r>
        <w:t>三、部分類別送樣須知限制如下：</w:t>
      </w:r>
    </w:p>
    <w:p w:rsidR="00FB07F3" w:rsidRPr="00290F85" w:rsidRDefault="007E2DA3">
      <w:pPr>
        <w:ind w:left="1241" w:hanging="546"/>
        <w:rPr>
          <w:rFonts w:hint="eastAsia"/>
        </w:rPr>
      </w:pPr>
      <w:r>
        <w:t>(一)食品</w:t>
      </w:r>
      <w:r w:rsidR="00290F85">
        <w:t>類：送樣商品應符合「食品衛生管理法」或其他國家檢驗標準之規定，</w:t>
      </w:r>
      <w:r w:rsidR="00290F85">
        <w:rPr>
          <w:rFonts w:hint="eastAsia"/>
        </w:rPr>
        <w:t>如</w:t>
      </w:r>
      <w:r w:rsidR="00290F85">
        <w:t>CAS、GMP、HAPPC、ISO等認證並須取得該投標品項之經銷權或</w:t>
      </w:r>
    </w:p>
    <w:p w:rsidR="00FB07F3" w:rsidRDefault="00290F85" w:rsidP="00290F85">
      <w:pPr>
        <w:spacing w:after="0" w:line="259" w:lineRule="auto"/>
        <w:ind w:left="10" w:right="1385" w:hanging="10"/>
      </w:pPr>
      <w:r>
        <w:rPr>
          <w:rFonts w:hint="eastAsia"/>
        </w:rPr>
        <w:t xml:space="preserve">         </w:t>
      </w:r>
      <w:r w:rsidR="007E2DA3">
        <w:t>原廠授權書。</w:t>
      </w:r>
    </w:p>
    <w:p w:rsidR="00FB07F3" w:rsidRDefault="007E2DA3">
      <w:pPr>
        <w:ind w:left="703"/>
      </w:pPr>
      <w:r>
        <w:t>(二)非食品類：</w:t>
      </w:r>
    </w:p>
    <w:p w:rsidR="00290F85" w:rsidRDefault="00290F85" w:rsidP="00290F85">
      <w:r>
        <w:rPr>
          <w:rFonts w:hint="eastAsia"/>
        </w:rPr>
        <w:lastRenderedPageBreak/>
        <w:t xml:space="preserve">    </w:t>
      </w:r>
      <w:r w:rsidR="007E2DA3">
        <w:t>如日用品、文具產品等送樣商品應符合「化粧品衛生管理條例」或其他國</w:t>
      </w:r>
      <w:r>
        <w:rPr>
          <w:rFonts w:hint="eastAsia"/>
        </w:rPr>
        <w:t xml:space="preserve">              </w:t>
      </w:r>
    </w:p>
    <w:p w:rsidR="00FB07F3" w:rsidRDefault="00290F85" w:rsidP="00290F85">
      <w:r>
        <w:rPr>
          <w:rFonts w:hint="eastAsia"/>
        </w:rPr>
        <w:t xml:space="preserve">    </w:t>
      </w:r>
      <w:r w:rsidR="007E2DA3">
        <w:t>家檢驗標準之規定，並須取得該投標品項之經銷權或原廠授權書。</w:t>
      </w:r>
    </w:p>
    <w:p w:rsidR="00290F85" w:rsidRDefault="007E2DA3">
      <w:pPr>
        <w:ind w:left="1379" w:hanging="684"/>
      </w:pPr>
      <w:r>
        <w:t>(三)日用品及文具類：請依本社所需之顏色進行送樣，拖鞋(H型藍白拖)、毛</w:t>
      </w:r>
    </w:p>
    <w:p w:rsidR="00290F85" w:rsidRDefault="00290F85">
      <w:pPr>
        <w:ind w:left="1379" w:hanging="684"/>
      </w:pPr>
      <w:r>
        <w:rPr>
          <w:rFonts w:hint="eastAsia"/>
        </w:rPr>
        <w:t xml:space="preserve">    </w:t>
      </w:r>
      <w:r w:rsidR="007E2DA3">
        <w:t>巾(黃色)、內衣 (白色)、肥皂盒(藍色)、衣架(水藍色)，另牙刷柄為非</w:t>
      </w:r>
      <w:r>
        <w:rPr>
          <w:rFonts w:hint="eastAsia"/>
        </w:rPr>
        <w:t xml:space="preserve"> </w:t>
      </w:r>
    </w:p>
    <w:p w:rsidR="00FB07F3" w:rsidRDefault="00290F85">
      <w:pPr>
        <w:ind w:left="1379" w:hanging="684"/>
      </w:pPr>
      <w:r>
        <w:rPr>
          <w:rFonts w:hint="eastAsia"/>
        </w:rPr>
        <w:t xml:space="preserve">    </w:t>
      </w:r>
      <w:r w:rsidR="007E2DA3">
        <w:rPr>
          <w:color w:val="FF0000"/>
        </w:rPr>
        <w:t>壓克力</w:t>
      </w:r>
      <w:r w:rsidR="007E2DA3">
        <w:t>材質、原子筆除筆尖外，其餘部份不得為金屬製品。</w:t>
      </w:r>
    </w:p>
    <w:p w:rsidR="00FB07F3" w:rsidRDefault="007E2DA3">
      <w:pPr>
        <w:ind w:left="703"/>
      </w:pPr>
      <w:r>
        <w:t>(四)泡麵類：</w:t>
      </w:r>
    </w:p>
    <w:p w:rsidR="00FB07F3" w:rsidRDefault="00290F85" w:rsidP="00290F85">
      <w:pPr>
        <w:spacing w:after="0" w:line="259" w:lineRule="auto"/>
        <w:ind w:left="414" w:firstLine="0"/>
      </w:pPr>
      <w:r>
        <w:rPr>
          <w:rFonts w:hint="eastAsia"/>
        </w:rPr>
        <w:t xml:space="preserve">      </w:t>
      </w:r>
      <w:r w:rsidR="007E2DA3">
        <w:t>以可沖泡方式（非僅能以煮沸方式），並禁止含有酒精調理包。</w:t>
      </w:r>
    </w:p>
    <w:p w:rsidR="00FB07F3" w:rsidRDefault="007E2DA3">
      <w:pPr>
        <w:ind w:left="703"/>
      </w:pPr>
      <w:r>
        <w:t>(五)電器類：</w:t>
      </w:r>
    </w:p>
    <w:p w:rsidR="00290F85" w:rsidRDefault="007E2DA3" w:rsidP="00290F85">
      <w:pPr>
        <w:spacing w:after="0" w:line="259" w:lineRule="auto"/>
        <w:ind w:left="10" w:right="278" w:hanging="10"/>
        <w:jc w:val="right"/>
        <w:rPr>
          <w:rFonts w:hint="eastAsia"/>
        </w:rPr>
      </w:pPr>
      <w:r>
        <w:t>(1)電器應為非插電式，(2)數位電視、收音機、電玩無內建擴音功能，</w:t>
      </w:r>
    </w:p>
    <w:p w:rsidR="00FB07F3" w:rsidRDefault="00290F85" w:rsidP="00290F85">
      <w:pPr>
        <w:spacing w:after="359"/>
      </w:pPr>
      <w:r>
        <w:rPr>
          <w:rFonts w:hint="eastAsia"/>
        </w:rPr>
        <w:t xml:space="preserve">    </w:t>
      </w:r>
      <w:r w:rsidR="007E2DA3">
        <w:t>(3)耳機僅有收聽功能，無麥克風功能，(4)電玩遊戲軟體應有合格授權及</w:t>
      </w:r>
      <w:r>
        <w:rPr>
          <w:rFonts w:hint="eastAsia"/>
        </w:rPr>
        <w:t xml:space="preserve">                           </w:t>
      </w:r>
      <w:r w:rsidR="00127095" w:rsidRPr="00127095">
        <w:rPr>
          <w:rFonts w:hint="eastAsia"/>
          <w:color w:val="FFFFFF" w:themeColor="background1"/>
        </w:rPr>
        <w:t>1111</w:t>
      </w:r>
      <w:r w:rsidR="007E2DA3">
        <w:t>非</w:t>
      </w:r>
      <w:bookmarkStart w:id="0" w:name="_GoBack"/>
      <w:bookmarkEnd w:id="0"/>
      <w:r w:rsidR="007E2DA3">
        <w:t>插卡式。</w:t>
      </w:r>
    </w:p>
    <w:p w:rsidR="00FB07F3" w:rsidRDefault="007E2DA3">
      <w:pPr>
        <w:pStyle w:val="1"/>
        <w:ind w:left="-5"/>
      </w:pPr>
      <w:r>
        <w:t>四、提供樣品應注意事項：</w:t>
      </w:r>
    </w:p>
    <w:p w:rsidR="00FB07F3" w:rsidRDefault="007E2DA3">
      <w:pPr>
        <w:ind w:left="1261" w:hanging="566"/>
      </w:pPr>
      <w:r>
        <w:t>(一)送樣商品本身須清楚標示製造廠商、製造地點、商品規格、製造日期及有效期限，如產品為國外進口者須黏貼中文規格標示，中文規格之標示不得覆蓋於原文規格標示上，並黏貼標示清楚物品之品名、製造廠商、規格、單位以及市面售價(如附件三)，若填寫錯誤或字跡模糊者恕不受理(未貼標示或標示掉落者亦同)。</w:t>
      </w:r>
    </w:p>
    <w:p w:rsidR="00FB07F3" w:rsidRDefault="007E2DA3">
      <w:pPr>
        <w:ind w:left="1255" w:hanging="560"/>
      </w:pPr>
      <w:r>
        <w:t>(二)請送樣廠商具體填註報價商品之口味、種類、尺寸等詳細資料(例：衣褲、拖鞋等請詳填尺寸範圍；食品、沖泡、飲料、泡麵等如有多種口味，僅擇一送樣並詳填口味)。</w:t>
      </w:r>
    </w:p>
    <w:p w:rsidR="00FB07F3" w:rsidRDefault="007E2DA3">
      <w:pPr>
        <w:ind w:left="703"/>
      </w:pPr>
      <w:r>
        <w:t>(三)為預防鼠害，食品類樣品請務必選擇置放於較堅固之紙盒(箱)中，盒</w:t>
      </w:r>
    </w:p>
    <w:p w:rsidR="00FB07F3" w:rsidRDefault="007E2DA3">
      <w:pPr>
        <w:ind w:left="1280"/>
      </w:pPr>
      <w:r>
        <w:t>(箱)外請註明「廠商名稱」及「送樣類別」，俾利本社存放及管理。</w:t>
      </w:r>
    </w:p>
    <w:p w:rsidR="00FB07F3" w:rsidRDefault="007E2DA3">
      <w:pPr>
        <w:ind w:left="1261" w:hanging="566"/>
      </w:pPr>
      <w:r>
        <w:t>(四)送樣產品皆需以常溫保存，不易腐壞及滲漏，其商品可保存半年以上為限。</w:t>
      </w:r>
    </w:p>
    <w:p w:rsidR="00FB07F3" w:rsidRDefault="007E2DA3">
      <w:pPr>
        <w:ind w:left="1261" w:hanging="566"/>
      </w:pPr>
      <w:r>
        <w:t>(五)送樣商品之品牌、規格等應以市面普遍流通為主，並在基隆或各大連鎖超商及賣場販售，而標示清楚販售通路商地址，如經查訪後，若商品販售地點無此商品則取消選樣資格。</w:t>
      </w:r>
    </w:p>
    <w:p w:rsidR="00FB07F3" w:rsidRDefault="007E2DA3">
      <w:pPr>
        <w:ind w:left="1261" w:hanging="566"/>
      </w:pPr>
      <w:r>
        <w:t>(六)選樣作業由本監各場舍收容人推派代表選擇，本社將參考票選結果訂定本年度招標品項。(1)香菸類(2)被服類(3)日用品類(4)文具類(5)電器類(6)食品類，有開封試吃、試飲之需要，即不再退還提供之廠商，若未能挑選為本年度販售商品，尚請見諒。</w:t>
      </w:r>
    </w:p>
    <w:p w:rsidR="00290F85" w:rsidRDefault="00290F85">
      <w:pPr>
        <w:ind w:left="1261" w:hanging="566"/>
      </w:pPr>
    </w:p>
    <w:p w:rsidR="00290F85" w:rsidRDefault="00290F85">
      <w:pPr>
        <w:ind w:left="1261" w:hanging="566"/>
        <w:rPr>
          <w:rFonts w:hint="eastAsia"/>
        </w:rPr>
      </w:pPr>
    </w:p>
    <w:p w:rsidR="00FB07F3" w:rsidRDefault="007E2DA3">
      <w:pPr>
        <w:spacing w:after="0" w:line="259" w:lineRule="auto"/>
        <w:ind w:left="142" w:firstLine="0"/>
      </w:pPr>
      <w:r>
        <w:rPr>
          <w:sz w:val="32"/>
        </w:rPr>
        <w:t>五、洽詢專線：</w:t>
      </w:r>
    </w:p>
    <w:p w:rsidR="00FB07F3" w:rsidRDefault="007E2DA3">
      <w:pPr>
        <w:spacing w:after="0" w:line="259" w:lineRule="auto"/>
        <w:ind w:left="970" w:hanging="10"/>
      </w:pPr>
      <w:r>
        <w:rPr>
          <w:sz w:val="32"/>
        </w:rPr>
        <w:t>(一)有限責任法部矯正署基隆看守所消費合作社：</w:t>
      </w:r>
      <w:r w:rsidR="00290F85">
        <w:rPr>
          <w:sz w:val="32"/>
        </w:rPr>
        <w:t xml:space="preserve">  </w:t>
      </w:r>
      <w:r w:rsidR="00290F85">
        <w:rPr>
          <w:sz w:val="32"/>
        </w:rPr>
        <w:br/>
      </w:r>
      <w:r>
        <w:rPr>
          <w:sz w:val="32"/>
        </w:rPr>
        <w:t xml:space="preserve">總機(02)2465-3240 </w:t>
      </w:r>
      <w:r w:rsidR="00290F85">
        <w:rPr>
          <w:sz w:val="32"/>
        </w:rPr>
        <w:br/>
      </w:r>
      <w:r>
        <w:rPr>
          <w:sz w:val="32"/>
        </w:rPr>
        <w:t xml:space="preserve">(二)有限責任法部矯正署基隆監獄消費合作社： </w:t>
      </w:r>
      <w:r>
        <w:rPr>
          <w:sz w:val="40"/>
        </w:rPr>
        <w:t xml:space="preserve">   </w:t>
      </w:r>
      <w:r w:rsidR="00290F85">
        <w:rPr>
          <w:sz w:val="40"/>
        </w:rPr>
        <w:br/>
      </w:r>
      <w:r>
        <w:rPr>
          <w:sz w:val="32"/>
        </w:rPr>
        <w:t>總機(02)2465-1146</w:t>
      </w:r>
      <w:r>
        <w:br w:type="page"/>
      </w:r>
    </w:p>
    <w:p w:rsidR="00FB07F3" w:rsidRDefault="007E2DA3">
      <w:pPr>
        <w:pStyle w:val="1"/>
        <w:ind w:left="0" w:firstLine="0"/>
      </w:pPr>
      <w:r>
        <w:rPr>
          <w:sz w:val="40"/>
        </w:rPr>
        <w:lastRenderedPageBreak/>
        <w:t>※(附件二)參考範例：</w:t>
      </w:r>
    </w:p>
    <w:tbl>
      <w:tblPr>
        <w:tblStyle w:val="TableGrid"/>
        <w:tblW w:w="10372" w:type="dxa"/>
        <w:tblInd w:w="104" w:type="dxa"/>
        <w:tblCellMar>
          <w:top w:w="70" w:type="dxa"/>
          <w:left w:w="22" w:type="dxa"/>
          <w:right w:w="16" w:type="dxa"/>
        </w:tblCellMar>
        <w:tblLook w:val="04A0" w:firstRow="1" w:lastRow="0" w:firstColumn="1" w:lastColumn="0" w:noHBand="0" w:noVBand="1"/>
      </w:tblPr>
      <w:tblGrid>
        <w:gridCol w:w="602"/>
        <w:gridCol w:w="1750"/>
        <w:gridCol w:w="1280"/>
        <w:gridCol w:w="1222"/>
        <w:gridCol w:w="550"/>
        <w:gridCol w:w="960"/>
        <w:gridCol w:w="962"/>
        <w:gridCol w:w="1648"/>
        <w:gridCol w:w="1398"/>
      </w:tblGrid>
      <w:tr w:rsidR="00FB07F3">
        <w:trPr>
          <w:trHeight w:val="2196"/>
        </w:trPr>
        <w:tc>
          <w:tcPr>
            <w:tcW w:w="602" w:type="dxa"/>
            <w:tcBorders>
              <w:top w:val="single" w:sz="8" w:space="0" w:color="000000"/>
              <w:left w:val="single" w:sz="8" w:space="0" w:color="000000"/>
              <w:bottom w:val="single" w:sz="8" w:space="0" w:color="000000"/>
              <w:right w:val="single" w:sz="8" w:space="0" w:color="000000"/>
            </w:tcBorders>
          </w:tcPr>
          <w:p w:rsidR="00FB07F3" w:rsidRDefault="007E2DA3">
            <w:pPr>
              <w:spacing w:after="0" w:line="259" w:lineRule="auto"/>
              <w:ind w:left="36" w:firstLine="0"/>
              <w:jc w:val="both"/>
            </w:pPr>
            <w:r>
              <w:rPr>
                <w:sz w:val="25"/>
              </w:rPr>
              <w:t>項次</w:t>
            </w:r>
          </w:p>
        </w:tc>
        <w:tc>
          <w:tcPr>
            <w:tcW w:w="1750" w:type="dxa"/>
            <w:tcBorders>
              <w:top w:val="single" w:sz="8" w:space="0" w:color="000000"/>
              <w:left w:val="single" w:sz="8" w:space="0" w:color="000000"/>
              <w:bottom w:val="single" w:sz="8" w:space="0" w:color="000000"/>
              <w:right w:val="single" w:sz="8" w:space="0" w:color="000000"/>
            </w:tcBorders>
            <w:vAlign w:val="center"/>
          </w:tcPr>
          <w:p w:rsidR="00FB07F3" w:rsidRDefault="007E2DA3">
            <w:pPr>
              <w:spacing w:after="0" w:line="259" w:lineRule="auto"/>
              <w:ind w:left="0" w:firstLine="0"/>
              <w:jc w:val="center"/>
            </w:pPr>
            <w:r>
              <w:t>品名</w:t>
            </w:r>
          </w:p>
        </w:tc>
        <w:tc>
          <w:tcPr>
            <w:tcW w:w="1280" w:type="dxa"/>
            <w:tcBorders>
              <w:top w:val="single" w:sz="8" w:space="0" w:color="000000"/>
              <w:left w:val="single" w:sz="8" w:space="0" w:color="000000"/>
              <w:bottom w:val="single" w:sz="8" w:space="0" w:color="000000"/>
              <w:right w:val="single" w:sz="8" w:space="0" w:color="000000"/>
            </w:tcBorders>
          </w:tcPr>
          <w:p w:rsidR="00FB07F3" w:rsidRDefault="007E2DA3">
            <w:pPr>
              <w:spacing w:after="0" w:line="259" w:lineRule="auto"/>
              <w:ind w:left="180" w:hanging="150"/>
            </w:pPr>
            <w:r>
              <w:rPr>
                <w:sz w:val="22"/>
              </w:rPr>
              <w:t>廠牌（製造商 或代理商）</w:t>
            </w:r>
          </w:p>
        </w:tc>
        <w:tc>
          <w:tcPr>
            <w:tcW w:w="1222" w:type="dxa"/>
            <w:tcBorders>
              <w:top w:val="single" w:sz="8" w:space="0" w:color="000000"/>
              <w:left w:val="single" w:sz="8" w:space="0" w:color="000000"/>
              <w:bottom w:val="single" w:sz="8" w:space="0" w:color="000000"/>
              <w:right w:val="single" w:sz="8" w:space="0" w:color="000000"/>
            </w:tcBorders>
          </w:tcPr>
          <w:p w:rsidR="00FB07F3" w:rsidRDefault="007E2DA3">
            <w:pPr>
              <w:spacing w:after="0" w:line="259" w:lineRule="auto"/>
              <w:ind w:left="342" w:firstLine="0"/>
            </w:pPr>
            <w:r>
              <w:rPr>
                <w:sz w:val="25"/>
              </w:rPr>
              <w:t>規格</w:t>
            </w:r>
          </w:p>
        </w:tc>
        <w:tc>
          <w:tcPr>
            <w:tcW w:w="550" w:type="dxa"/>
            <w:tcBorders>
              <w:top w:val="single" w:sz="8" w:space="0" w:color="000000"/>
              <w:left w:val="single" w:sz="8" w:space="0" w:color="000000"/>
              <w:bottom w:val="single" w:sz="8" w:space="0" w:color="000000"/>
              <w:right w:val="single" w:sz="8" w:space="0" w:color="000000"/>
            </w:tcBorders>
          </w:tcPr>
          <w:p w:rsidR="00FB07F3" w:rsidRDefault="007E2DA3">
            <w:pPr>
              <w:spacing w:after="0" w:line="259" w:lineRule="auto"/>
              <w:ind w:left="90" w:firstLine="0"/>
            </w:pPr>
            <w:r>
              <w:rPr>
                <w:sz w:val="25"/>
              </w:rPr>
              <w:t>單位</w:t>
            </w:r>
          </w:p>
        </w:tc>
        <w:tc>
          <w:tcPr>
            <w:tcW w:w="960" w:type="dxa"/>
            <w:tcBorders>
              <w:top w:val="single" w:sz="8" w:space="0" w:color="000000"/>
              <w:left w:val="single" w:sz="8" w:space="0" w:color="000000"/>
              <w:bottom w:val="single" w:sz="8" w:space="0" w:color="000000"/>
              <w:right w:val="single" w:sz="8" w:space="0" w:color="000000"/>
            </w:tcBorders>
          </w:tcPr>
          <w:p w:rsidR="00FB07F3" w:rsidRDefault="007E2DA3">
            <w:pPr>
              <w:spacing w:after="9" w:line="259" w:lineRule="auto"/>
              <w:ind w:left="210" w:firstLine="0"/>
              <w:jc w:val="both"/>
            </w:pPr>
            <w:r>
              <w:rPr>
                <w:sz w:val="25"/>
              </w:rPr>
              <w:t>市價</w:t>
            </w:r>
          </w:p>
          <w:p w:rsidR="00FB07F3" w:rsidRDefault="007E2DA3">
            <w:pPr>
              <w:spacing w:after="0" w:line="259" w:lineRule="auto"/>
              <w:ind w:left="86" w:firstLine="0"/>
              <w:jc w:val="both"/>
            </w:pPr>
            <w:r>
              <w:rPr>
                <w:sz w:val="25"/>
              </w:rPr>
              <w:t>(含稅)</w:t>
            </w:r>
          </w:p>
        </w:tc>
        <w:tc>
          <w:tcPr>
            <w:tcW w:w="962" w:type="dxa"/>
            <w:tcBorders>
              <w:top w:val="single" w:sz="8" w:space="0" w:color="000000"/>
              <w:left w:val="single" w:sz="8" w:space="0" w:color="000000"/>
              <w:bottom w:val="single" w:sz="8" w:space="0" w:color="000000"/>
              <w:right w:val="single" w:sz="8" w:space="0" w:color="000000"/>
            </w:tcBorders>
          </w:tcPr>
          <w:p w:rsidR="00FB07F3" w:rsidRDefault="007E2DA3">
            <w:pPr>
              <w:spacing w:after="23" w:line="259" w:lineRule="auto"/>
              <w:ind w:left="222" w:firstLine="0"/>
            </w:pPr>
            <w:r>
              <w:rPr>
                <w:sz w:val="24"/>
              </w:rPr>
              <w:t>報價</w:t>
            </w:r>
          </w:p>
          <w:p w:rsidR="00FB07F3" w:rsidRDefault="007E2DA3">
            <w:pPr>
              <w:spacing w:after="0" w:line="259" w:lineRule="auto"/>
              <w:ind w:left="102" w:firstLine="0"/>
              <w:jc w:val="both"/>
            </w:pPr>
            <w:r>
              <w:rPr>
                <w:sz w:val="24"/>
              </w:rPr>
              <w:t>(含稅)</w:t>
            </w:r>
          </w:p>
        </w:tc>
        <w:tc>
          <w:tcPr>
            <w:tcW w:w="1648" w:type="dxa"/>
            <w:tcBorders>
              <w:top w:val="single" w:sz="8" w:space="0" w:color="000000"/>
              <w:left w:val="single" w:sz="8" w:space="0" w:color="000000"/>
              <w:bottom w:val="single" w:sz="8" w:space="0" w:color="000000"/>
              <w:right w:val="single" w:sz="8" w:space="0" w:color="000000"/>
            </w:tcBorders>
          </w:tcPr>
          <w:p w:rsidR="00FB07F3" w:rsidRDefault="007E2DA3">
            <w:pPr>
              <w:spacing w:after="0" w:line="259" w:lineRule="auto"/>
              <w:ind w:left="156" w:firstLine="144"/>
            </w:pPr>
            <w:r>
              <w:rPr>
                <w:sz w:val="24"/>
              </w:rPr>
              <w:t>銷售通路及販售地點</w:t>
            </w:r>
          </w:p>
        </w:tc>
        <w:tc>
          <w:tcPr>
            <w:tcW w:w="1398" w:type="dxa"/>
            <w:tcBorders>
              <w:top w:val="single" w:sz="8" w:space="0" w:color="000000"/>
              <w:left w:val="single" w:sz="8" w:space="0" w:color="000000"/>
              <w:bottom w:val="single" w:sz="8" w:space="0" w:color="000000"/>
              <w:right w:val="single" w:sz="8" w:space="0" w:color="000000"/>
            </w:tcBorders>
          </w:tcPr>
          <w:p w:rsidR="00FB07F3" w:rsidRDefault="007E2DA3">
            <w:pPr>
              <w:spacing w:after="135" w:line="259" w:lineRule="auto"/>
              <w:ind w:left="0" w:firstLine="0"/>
              <w:jc w:val="center"/>
            </w:pPr>
            <w:r>
              <w:rPr>
                <w:sz w:val="16"/>
              </w:rPr>
              <w:t>特別註記</w:t>
            </w:r>
          </w:p>
          <w:p w:rsidR="00FB07F3" w:rsidRDefault="007E2DA3">
            <w:pPr>
              <w:spacing w:after="135" w:line="259" w:lineRule="auto"/>
              <w:ind w:left="0" w:firstLine="0"/>
              <w:jc w:val="both"/>
            </w:pPr>
            <w:r>
              <w:rPr>
                <w:sz w:val="16"/>
              </w:rPr>
              <w:t>(舊品重新送樣報價</w:t>
            </w:r>
          </w:p>
          <w:p w:rsidR="00FB07F3" w:rsidRDefault="007E2DA3">
            <w:pPr>
              <w:spacing w:after="0" w:line="259" w:lineRule="auto"/>
              <w:ind w:left="80" w:firstLine="0"/>
              <w:jc w:val="both"/>
            </w:pPr>
            <w:r>
              <w:rPr>
                <w:sz w:val="16"/>
              </w:rPr>
              <w:t>者請打勾號標明)</w:t>
            </w:r>
          </w:p>
        </w:tc>
      </w:tr>
      <w:tr w:rsidR="00FB07F3">
        <w:trPr>
          <w:trHeight w:val="740"/>
        </w:trPr>
        <w:tc>
          <w:tcPr>
            <w:tcW w:w="602" w:type="dxa"/>
            <w:tcBorders>
              <w:top w:val="single" w:sz="8" w:space="0" w:color="000000"/>
              <w:left w:val="single" w:sz="8" w:space="0" w:color="000000"/>
              <w:bottom w:val="single" w:sz="8" w:space="0" w:color="000000"/>
              <w:right w:val="single" w:sz="8" w:space="0" w:color="000000"/>
            </w:tcBorders>
            <w:vAlign w:val="center"/>
          </w:tcPr>
          <w:p w:rsidR="00FB07F3" w:rsidRDefault="007E2DA3">
            <w:pPr>
              <w:spacing w:after="0" w:line="259" w:lineRule="auto"/>
              <w:ind w:left="222" w:firstLine="0"/>
            </w:pPr>
            <w:r>
              <w:rPr>
                <w:rFonts w:ascii="Times New Roman" w:eastAsia="Times New Roman" w:hAnsi="Times New Roman" w:cs="Times New Roman"/>
                <w:sz w:val="25"/>
              </w:rPr>
              <w:t>1</w:t>
            </w:r>
          </w:p>
        </w:tc>
        <w:tc>
          <w:tcPr>
            <w:tcW w:w="1750" w:type="dxa"/>
            <w:tcBorders>
              <w:top w:val="single" w:sz="8" w:space="0" w:color="000000"/>
              <w:left w:val="single" w:sz="8" w:space="0" w:color="000000"/>
              <w:bottom w:val="single" w:sz="8" w:space="0" w:color="000000"/>
              <w:right w:val="single" w:sz="8" w:space="0" w:color="000000"/>
            </w:tcBorders>
          </w:tcPr>
          <w:p w:rsidR="00FB07F3" w:rsidRDefault="007E2DA3">
            <w:pPr>
              <w:spacing w:after="0" w:line="259" w:lineRule="auto"/>
              <w:ind w:left="376" w:firstLine="0"/>
            </w:pPr>
            <w:r>
              <w:rPr>
                <w:sz w:val="24"/>
              </w:rPr>
              <w:t>黑松沙士</w:t>
            </w:r>
          </w:p>
        </w:tc>
        <w:tc>
          <w:tcPr>
            <w:tcW w:w="1280" w:type="dxa"/>
            <w:tcBorders>
              <w:top w:val="single" w:sz="8" w:space="0" w:color="000000"/>
              <w:left w:val="single" w:sz="8" w:space="0" w:color="000000"/>
              <w:bottom w:val="single" w:sz="8" w:space="0" w:color="000000"/>
              <w:right w:val="single" w:sz="8" w:space="0" w:color="000000"/>
            </w:tcBorders>
          </w:tcPr>
          <w:p w:rsidR="00FB07F3" w:rsidRDefault="007E2DA3">
            <w:pPr>
              <w:spacing w:after="0" w:line="259" w:lineRule="auto"/>
              <w:ind w:left="0" w:firstLine="0"/>
              <w:jc w:val="center"/>
            </w:pPr>
            <w:r>
              <w:rPr>
                <w:sz w:val="24"/>
              </w:rPr>
              <w:t>黑松股份有限公司</w:t>
            </w:r>
          </w:p>
        </w:tc>
        <w:tc>
          <w:tcPr>
            <w:tcW w:w="1222" w:type="dxa"/>
            <w:tcBorders>
              <w:top w:val="single" w:sz="8" w:space="0" w:color="000000"/>
              <w:left w:val="single" w:sz="8" w:space="0" w:color="000000"/>
              <w:bottom w:val="single" w:sz="8" w:space="0" w:color="000000"/>
              <w:right w:val="single" w:sz="8" w:space="0" w:color="000000"/>
            </w:tcBorders>
          </w:tcPr>
          <w:p w:rsidR="00FB07F3" w:rsidRDefault="007E2DA3">
            <w:pPr>
              <w:spacing w:after="0" w:line="259" w:lineRule="auto"/>
              <w:ind w:left="148" w:firstLine="0"/>
            </w:pPr>
            <w:r>
              <w:rPr>
                <w:sz w:val="24"/>
              </w:rPr>
              <w:t>600毫升</w:t>
            </w:r>
          </w:p>
        </w:tc>
        <w:tc>
          <w:tcPr>
            <w:tcW w:w="550" w:type="dxa"/>
            <w:tcBorders>
              <w:top w:val="single" w:sz="8" w:space="0" w:color="000000"/>
              <w:left w:val="single" w:sz="8" w:space="0" w:color="000000"/>
              <w:bottom w:val="single" w:sz="8" w:space="0" w:color="000000"/>
              <w:right w:val="single" w:sz="8" w:space="0" w:color="000000"/>
            </w:tcBorders>
          </w:tcPr>
          <w:p w:rsidR="00FB07F3" w:rsidRDefault="007E2DA3">
            <w:pPr>
              <w:spacing w:after="0" w:line="259" w:lineRule="auto"/>
              <w:ind w:left="134" w:firstLine="0"/>
              <w:jc w:val="both"/>
            </w:pPr>
            <w:r>
              <w:rPr>
                <w:sz w:val="24"/>
              </w:rPr>
              <w:t>瓶</w:t>
            </w:r>
          </w:p>
        </w:tc>
        <w:tc>
          <w:tcPr>
            <w:tcW w:w="960" w:type="dxa"/>
            <w:tcBorders>
              <w:top w:val="single" w:sz="8" w:space="0" w:color="000000"/>
              <w:left w:val="single" w:sz="8" w:space="0" w:color="000000"/>
              <w:bottom w:val="single" w:sz="8" w:space="0" w:color="000000"/>
              <w:right w:val="single" w:sz="8" w:space="0" w:color="000000"/>
            </w:tcBorders>
          </w:tcPr>
          <w:p w:rsidR="00FB07F3" w:rsidRDefault="00FB07F3">
            <w:pPr>
              <w:spacing w:after="160" w:line="259" w:lineRule="auto"/>
              <w:ind w:left="0" w:firstLine="0"/>
            </w:pPr>
          </w:p>
        </w:tc>
        <w:tc>
          <w:tcPr>
            <w:tcW w:w="962" w:type="dxa"/>
            <w:tcBorders>
              <w:top w:val="single" w:sz="8" w:space="0" w:color="000000"/>
              <w:left w:val="single" w:sz="8" w:space="0" w:color="000000"/>
              <w:bottom w:val="single" w:sz="8" w:space="0" w:color="000000"/>
              <w:right w:val="single" w:sz="8" w:space="0" w:color="000000"/>
            </w:tcBorders>
          </w:tcPr>
          <w:p w:rsidR="00FB07F3" w:rsidRDefault="00FB07F3">
            <w:pPr>
              <w:spacing w:after="160" w:line="259" w:lineRule="auto"/>
              <w:ind w:left="0" w:firstLine="0"/>
            </w:pPr>
          </w:p>
        </w:tc>
        <w:tc>
          <w:tcPr>
            <w:tcW w:w="1648" w:type="dxa"/>
            <w:tcBorders>
              <w:top w:val="single" w:sz="8" w:space="0" w:color="000000"/>
              <w:left w:val="single" w:sz="8" w:space="0" w:color="000000"/>
              <w:bottom w:val="single" w:sz="8" w:space="0" w:color="000000"/>
              <w:right w:val="single" w:sz="8" w:space="0" w:color="000000"/>
            </w:tcBorders>
            <w:vAlign w:val="center"/>
          </w:tcPr>
          <w:p w:rsidR="00FB07F3" w:rsidRDefault="007E2DA3">
            <w:pPr>
              <w:spacing w:after="0" w:line="259" w:lineRule="auto"/>
              <w:ind w:left="0" w:firstLine="0"/>
              <w:jc w:val="center"/>
            </w:pPr>
            <w:r>
              <w:rPr>
                <w:sz w:val="16"/>
              </w:rPr>
              <w:t>全聯新豐店(基隆市中正區新豐街262號)</w:t>
            </w:r>
          </w:p>
        </w:tc>
        <w:tc>
          <w:tcPr>
            <w:tcW w:w="1398" w:type="dxa"/>
            <w:tcBorders>
              <w:top w:val="single" w:sz="8" w:space="0" w:color="000000"/>
              <w:left w:val="single" w:sz="8" w:space="0" w:color="000000"/>
              <w:bottom w:val="single" w:sz="8" w:space="0" w:color="000000"/>
              <w:right w:val="single" w:sz="8" w:space="0" w:color="000000"/>
            </w:tcBorders>
          </w:tcPr>
          <w:p w:rsidR="00FB07F3" w:rsidRDefault="00FB07F3">
            <w:pPr>
              <w:spacing w:after="160" w:line="259" w:lineRule="auto"/>
              <w:ind w:left="0" w:firstLine="0"/>
            </w:pPr>
          </w:p>
        </w:tc>
      </w:tr>
    </w:tbl>
    <w:p w:rsidR="00FB07F3" w:rsidRDefault="007E2DA3">
      <w:pPr>
        <w:ind w:left="8"/>
      </w:pPr>
      <w:r>
        <w:t>※(附件三)參考範例：</w:t>
      </w:r>
    </w:p>
    <w:tbl>
      <w:tblPr>
        <w:tblStyle w:val="TableGrid"/>
        <w:tblW w:w="4220" w:type="dxa"/>
        <w:tblInd w:w="-110" w:type="dxa"/>
        <w:tblCellMar>
          <w:top w:w="45" w:type="dxa"/>
          <w:left w:w="134" w:type="dxa"/>
          <w:right w:w="130" w:type="dxa"/>
        </w:tblCellMar>
        <w:tblLook w:val="04A0" w:firstRow="1" w:lastRow="0" w:firstColumn="1" w:lastColumn="0" w:noHBand="0" w:noVBand="1"/>
      </w:tblPr>
      <w:tblGrid>
        <w:gridCol w:w="1384"/>
        <w:gridCol w:w="2836"/>
      </w:tblGrid>
      <w:tr w:rsidR="00FB07F3">
        <w:trPr>
          <w:trHeight w:val="370"/>
        </w:trPr>
        <w:tc>
          <w:tcPr>
            <w:tcW w:w="1384" w:type="dxa"/>
            <w:tcBorders>
              <w:top w:val="single" w:sz="4" w:space="0" w:color="000000"/>
              <w:left w:val="single" w:sz="4" w:space="0" w:color="000000"/>
              <w:bottom w:val="single" w:sz="4" w:space="0" w:color="000000"/>
              <w:right w:val="single" w:sz="4" w:space="0" w:color="000000"/>
            </w:tcBorders>
          </w:tcPr>
          <w:p w:rsidR="00FB07F3" w:rsidRDefault="007E2DA3">
            <w:pPr>
              <w:spacing w:after="0" w:line="259" w:lineRule="auto"/>
              <w:ind w:left="140" w:firstLine="0"/>
            </w:pPr>
            <w:r>
              <w:t>品  名</w:t>
            </w:r>
          </w:p>
        </w:tc>
        <w:tc>
          <w:tcPr>
            <w:tcW w:w="2836" w:type="dxa"/>
            <w:tcBorders>
              <w:top w:val="single" w:sz="4" w:space="0" w:color="000000"/>
              <w:left w:val="single" w:sz="4" w:space="0" w:color="000000"/>
              <w:bottom w:val="single" w:sz="4" w:space="0" w:color="000000"/>
              <w:right w:val="single" w:sz="4" w:space="0" w:color="000000"/>
            </w:tcBorders>
          </w:tcPr>
          <w:p w:rsidR="00FB07F3" w:rsidRDefault="007E2DA3">
            <w:pPr>
              <w:spacing w:after="0" w:line="259" w:lineRule="auto"/>
              <w:ind w:left="0" w:firstLine="0"/>
              <w:jc w:val="center"/>
            </w:pPr>
            <w:r>
              <w:rPr>
                <w:sz w:val="24"/>
              </w:rPr>
              <w:t>黑松沙士</w:t>
            </w:r>
          </w:p>
        </w:tc>
      </w:tr>
      <w:tr w:rsidR="00FB07F3">
        <w:trPr>
          <w:trHeight w:val="370"/>
        </w:trPr>
        <w:tc>
          <w:tcPr>
            <w:tcW w:w="1384" w:type="dxa"/>
            <w:tcBorders>
              <w:top w:val="single" w:sz="4" w:space="0" w:color="000000"/>
              <w:left w:val="single" w:sz="4" w:space="0" w:color="000000"/>
              <w:bottom w:val="single" w:sz="4" w:space="0" w:color="000000"/>
              <w:right w:val="single" w:sz="4" w:space="0" w:color="000000"/>
            </w:tcBorders>
          </w:tcPr>
          <w:p w:rsidR="00FB07F3" w:rsidRDefault="007E2DA3">
            <w:pPr>
              <w:spacing w:after="0" w:line="259" w:lineRule="auto"/>
              <w:ind w:left="0" w:firstLine="0"/>
              <w:jc w:val="both"/>
            </w:pPr>
            <w:r>
              <w:t>製造廠商</w:t>
            </w:r>
          </w:p>
        </w:tc>
        <w:tc>
          <w:tcPr>
            <w:tcW w:w="2836" w:type="dxa"/>
            <w:tcBorders>
              <w:top w:val="single" w:sz="4" w:space="0" w:color="000000"/>
              <w:left w:val="single" w:sz="4" w:space="0" w:color="000000"/>
              <w:bottom w:val="single" w:sz="4" w:space="0" w:color="000000"/>
              <w:right w:val="single" w:sz="4" w:space="0" w:color="000000"/>
            </w:tcBorders>
          </w:tcPr>
          <w:p w:rsidR="00FB07F3" w:rsidRDefault="007E2DA3">
            <w:pPr>
              <w:spacing w:after="0" w:line="259" w:lineRule="auto"/>
              <w:ind w:left="326" w:firstLine="0"/>
            </w:pPr>
            <w:r>
              <w:rPr>
                <w:sz w:val="24"/>
              </w:rPr>
              <w:t>黑松股份有限公司</w:t>
            </w:r>
          </w:p>
        </w:tc>
      </w:tr>
      <w:tr w:rsidR="00FB07F3">
        <w:trPr>
          <w:trHeight w:val="370"/>
        </w:trPr>
        <w:tc>
          <w:tcPr>
            <w:tcW w:w="1384" w:type="dxa"/>
            <w:tcBorders>
              <w:top w:val="single" w:sz="4" w:space="0" w:color="000000"/>
              <w:left w:val="single" w:sz="4" w:space="0" w:color="000000"/>
              <w:bottom w:val="single" w:sz="4" w:space="0" w:color="000000"/>
              <w:right w:val="single" w:sz="4" w:space="0" w:color="000000"/>
            </w:tcBorders>
          </w:tcPr>
          <w:p w:rsidR="00FB07F3" w:rsidRDefault="007E2DA3">
            <w:pPr>
              <w:spacing w:after="0" w:line="259" w:lineRule="auto"/>
              <w:ind w:left="140" w:firstLine="0"/>
            </w:pPr>
            <w:r>
              <w:t>規  格</w:t>
            </w:r>
          </w:p>
        </w:tc>
        <w:tc>
          <w:tcPr>
            <w:tcW w:w="2836" w:type="dxa"/>
            <w:tcBorders>
              <w:top w:val="single" w:sz="4" w:space="0" w:color="000000"/>
              <w:left w:val="single" w:sz="4" w:space="0" w:color="000000"/>
              <w:bottom w:val="single" w:sz="4" w:space="0" w:color="000000"/>
              <w:right w:val="single" w:sz="4" w:space="0" w:color="000000"/>
            </w:tcBorders>
          </w:tcPr>
          <w:p w:rsidR="00FB07F3" w:rsidRDefault="007E2DA3">
            <w:pPr>
              <w:spacing w:after="0" w:line="259" w:lineRule="auto"/>
              <w:ind w:left="0" w:firstLine="0"/>
              <w:jc w:val="center"/>
            </w:pPr>
            <w:r>
              <w:rPr>
                <w:sz w:val="24"/>
              </w:rPr>
              <w:t>600毫升(瓶)</w:t>
            </w:r>
          </w:p>
        </w:tc>
      </w:tr>
      <w:tr w:rsidR="00FB07F3">
        <w:trPr>
          <w:trHeight w:val="570"/>
        </w:trPr>
        <w:tc>
          <w:tcPr>
            <w:tcW w:w="1384" w:type="dxa"/>
            <w:tcBorders>
              <w:top w:val="single" w:sz="4" w:space="0" w:color="000000"/>
              <w:left w:val="single" w:sz="4" w:space="0" w:color="000000"/>
              <w:bottom w:val="single" w:sz="4" w:space="0" w:color="000000"/>
              <w:right w:val="single" w:sz="4" w:space="0" w:color="000000"/>
            </w:tcBorders>
            <w:vAlign w:val="center"/>
          </w:tcPr>
          <w:p w:rsidR="00FB07F3" w:rsidRDefault="007E2DA3">
            <w:pPr>
              <w:spacing w:after="0" w:line="259" w:lineRule="auto"/>
              <w:ind w:left="140" w:firstLine="0"/>
            </w:pPr>
            <w:r>
              <w:t>市  價</w:t>
            </w:r>
          </w:p>
        </w:tc>
        <w:tc>
          <w:tcPr>
            <w:tcW w:w="2836" w:type="dxa"/>
            <w:tcBorders>
              <w:top w:val="single" w:sz="4" w:space="0" w:color="000000"/>
              <w:left w:val="single" w:sz="4" w:space="0" w:color="000000"/>
              <w:bottom w:val="single" w:sz="4" w:space="0" w:color="000000"/>
              <w:right w:val="single" w:sz="4" w:space="0" w:color="000000"/>
            </w:tcBorders>
          </w:tcPr>
          <w:p w:rsidR="00FB07F3" w:rsidRDefault="00FB07F3">
            <w:pPr>
              <w:spacing w:after="160" w:line="259" w:lineRule="auto"/>
              <w:ind w:left="0" w:firstLine="0"/>
            </w:pPr>
          </w:p>
        </w:tc>
      </w:tr>
      <w:tr w:rsidR="00FB07F3">
        <w:trPr>
          <w:trHeight w:val="570"/>
        </w:trPr>
        <w:tc>
          <w:tcPr>
            <w:tcW w:w="1384" w:type="dxa"/>
            <w:tcBorders>
              <w:top w:val="single" w:sz="4" w:space="0" w:color="000000"/>
              <w:left w:val="single" w:sz="4" w:space="0" w:color="000000"/>
              <w:bottom w:val="single" w:sz="4" w:space="0" w:color="000000"/>
              <w:right w:val="single" w:sz="4" w:space="0" w:color="000000"/>
            </w:tcBorders>
            <w:vAlign w:val="center"/>
          </w:tcPr>
          <w:p w:rsidR="00FB07F3" w:rsidRDefault="007E2DA3">
            <w:pPr>
              <w:spacing w:after="0" w:line="259" w:lineRule="auto"/>
              <w:ind w:left="0" w:firstLine="0"/>
              <w:jc w:val="both"/>
            </w:pPr>
            <w:r>
              <w:t>送樣廠商</w:t>
            </w:r>
          </w:p>
        </w:tc>
        <w:tc>
          <w:tcPr>
            <w:tcW w:w="2836" w:type="dxa"/>
            <w:tcBorders>
              <w:top w:val="single" w:sz="4" w:space="0" w:color="000000"/>
              <w:left w:val="single" w:sz="4" w:space="0" w:color="000000"/>
              <w:bottom w:val="single" w:sz="4" w:space="0" w:color="000000"/>
              <w:right w:val="single" w:sz="4" w:space="0" w:color="000000"/>
            </w:tcBorders>
          </w:tcPr>
          <w:p w:rsidR="00FB07F3" w:rsidRDefault="00FB07F3">
            <w:pPr>
              <w:spacing w:after="160" w:line="259" w:lineRule="auto"/>
              <w:ind w:left="0" w:firstLine="0"/>
            </w:pPr>
          </w:p>
        </w:tc>
      </w:tr>
    </w:tbl>
    <w:p w:rsidR="007E2DA3" w:rsidRDefault="007E2DA3"/>
    <w:sectPr w:rsidR="007E2DA3" w:rsidSect="00AC60AE">
      <w:footerReference w:type="even" r:id="rId7"/>
      <w:footerReference w:type="default" r:id="rId8"/>
      <w:footerReference w:type="first" r:id="rId9"/>
      <w:pgSz w:w="11906" w:h="16838"/>
      <w:pgMar w:top="1250" w:right="682" w:bottom="1135" w:left="966" w:header="720" w:footer="12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DA3" w:rsidRDefault="007E2DA3">
      <w:pPr>
        <w:spacing w:after="0" w:line="240" w:lineRule="auto"/>
      </w:pPr>
      <w:r>
        <w:separator/>
      </w:r>
    </w:p>
  </w:endnote>
  <w:endnote w:type="continuationSeparator" w:id="0">
    <w:p w:rsidR="007E2DA3" w:rsidRDefault="007E2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7F3" w:rsidRDefault="007E2DA3">
    <w:pPr>
      <w:spacing w:after="0" w:line="259" w:lineRule="auto"/>
      <w:ind w:left="0" w:right="280" w:firstLine="0"/>
      <w:jc w:val="center"/>
    </w:pPr>
    <w:r>
      <w:rPr>
        <w:sz w:val="22"/>
      </w:rPr>
      <w:t xml:space="preserve">第 </w:t>
    </w:r>
    <w:r>
      <w:fldChar w:fldCharType="begin"/>
    </w:r>
    <w:r>
      <w:instrText xml:space="preserve"> PAGE   \* MERGEFORMAT </w:instrText>
    </w:r>
    <w:r>
      <w:fldChar w:fldCharType="separate"/>
    </w:r>
    <w:r>
      <w:rPr>
        <w:sz w:val="22"/>
      </w:rPr>
      <w:t>1</w:t>
    </w:r>
    <w:r>
      <w:rPr>
        <w:sz w:val="22"/>
      </w:rPr>
      <w:fldChar w:fldCharType="end"/>
    </w:r>
    <w:r>
      <w:rPr>
        <w:sz w:val="22"/>
      </w:rPr>
      <w:t xml:space="preserve"> 頁，共 </w:t>
    </w:r>
    <w:fldSimple w:instr=" NUMPAGES   \* MERGEFORMAT ">
      <w:r w:rsidR="00AC60AE" w:rsidRPr="00AC60AE">
        <w:rPr>
          <w:noProof/>
          <w:sz w:val="22"/>
        </w:rPr>
        <w:t>3</w:t>
      </w:r>
    </w:fldSimple>
    <w:r>
      <w:rPr>
        <w:sz w:val="22"/>
      </w:rPr>
      <w:t>頁</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7F3" w:rsidRDefault="007E2DA3">
    <w:pPr>
      <w:spacing w:after="0" w:line="259" w:lineRule="auto"/>
      <w:ind w:left="0" w:right="280" w:firstLine="0"/>
      <w:jc w:val="center"/>
    </w:pPr>
    <w:r>
      <w:rPr>
        <w:sz w:val="22"/>
      </w:rPr>
      <w:t xml:space="preserve">第 </w:t>
    </w:r>
    <w:r>
      <w:fldChar w:fldCharType="begin"/>
    </w:r>
    <w:r>
      <w:instrText xml:space="preserve"> PAGE   \* MERGEFORMAT </w:instrText>
    </w:r>
    <w:r>
      <w:fldChar w:fldCharType="separate"/>
    </w:r>
    <w:r w:rsidR="00127095" w:rsidRPr="00127095">
      <w:rPr>
        <w:noProof/>
        <w:sz w:val="22"/>
      </w:rPr>
      <w:t>4</w:t>
    </w:r>
    <w:r>
      <w:rPr>
        <w:sz w:val="22"/>
      </w:rPr>
      <w:fldChar w:fldCharType="end"/>
    </w:r>
    <w:r>
      <w:rPr>
        <w:sz w:val="22"/>
      </w:rPr>
      <w:t xml:space="preserve"> 頁，共 </w:t>
    </w:r>
    <w:fldSimple w:instr=" NUMPAGES   \* MERGEFORMAT ">
      <w:r w:rsidR="00127095" w:rsidRPr="00127095">
        <w:rPr>
          <w:noProof/>
          <w:sz w:val="22"/>
        </w:rPr>
        <w:t>4</w:t>
      </w:r>
    </w:fldSimple>
    <w:r>
      <w:rPr>
        <w:sz w:val="22"/>
      </w:rPr>
      <w:t>頁</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7F3" w:rsidRDefault="007E2DA3">
    <w:pPr>
      <w:spacing w:after="0" w:line="259" w:lineRule="auto"/>
      <w:ind w:left="0" w:right="280" w:firstLine="0"/>
      <w:jc w:val="center"/>
    </w:pPr>
    <w:r>
      <w:rPr>
        <w:sz w:val="22"/>
      </w:rPr>
      <w:t xml:space="preserve">第 </w:t>
    </w:r>
    <w:r>
      <w:fldChar w:fldCharType="begin"/>
    </w:r>
    <w:r>
      <w:instrText xml:space="preserve"> PAGE   \* MERGEFORMAT </w:instrText>
    </w:r>
    <w:r>
      <w:fldChar w:fldCharType="separate"/>
    </w:r>
    <w:r>
      <w:rPr>
        <w:sz w:val="22"/>
      </w:rPr>
      <w:t>1</w:t>
    </w:r>
    <w:r>
      <w:rPr>
        <w:sz w:val="22"/>
      </w:rPr>
      <w:fldChar w:fldCharType="end"/>
    </w:r>
    <w:r>
      <w:rPr>
        <w:sz w:val="22"/>
      </w:rPr>
      <w:t xml:space="preserve"> 頁，共 </w:t>
    </w:r>
    <w:fldSimple w:instr=" NUMPAGES   \* MERGEFORMAT ">
      <w:r w:rsidR="00AC60AE" w:rsidRPr="00AC60AE">
        <w:rPr>
          <w:noProof/>
          <w:sz w:val="22"/>
        </w:rPr>
        <w:t>3</w:t>
      </w:r>
    </w:fldSimple>
    <w:r>
      <w:rPr>
        <w:sz w:val="22"/>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DA3" w:rsidRDefault="007E2DA3">
      <w:pPr>
        <w:spacing w:after="0" w:line="240" w:lineRule="auto"/>
      </w:pPr>
      <w:r>
        <w:separator/>
      </w:r>
    </w:p>
  </w:footnote>
  <w:footnote w:type="continuationSeparator" w:id="0">
    <w:p w:rsidR="007E2DA3" w:rsidRDefault="007E2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130DD"/>
    <w:multiLevelType w:val="hybridMultilevel"/>
    <w:tmpl w:val="B88416A0"/>
    <w:lvl w:ilvl="0" w:tplc="64B85938">
      <w:start w:val="1"/>
      <w:numFmt w:val="decimal"/>
      <w:lvlText w:val="%1、"/>
      <w:lvlJc w:val="left"/>
      <w:pPr>
        <w:ind w:left="1674"/>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2DF0B864">
      <w:start w:val="1"/>
      <w:numFmt w:val="lowerLetter"/>
      <w:lvlText w:val="%2"/>
      <w:lvlJc w:val="left"/>
      <w:pPr>
        <w:ind w:left="234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73DADCB6">
      <w:start w:val="1"/>
      <w:numFmt w:val="lowerRoman"/>
      <w:lvlText w:val="%3"/>
      <w:lvlJc w:val="left"/>
      <w:pPr>
        <w:ind w:left="306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ECC6E53E">
      <w:start w:val="1"/>
      <w:numFmt w:val="decimal"/>
      <w:lvlText w:val="%4"/>
      <w:lvlJc w:val="left"/>
      <w:pPr>
        <w:ind w:left="378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320A1B58">
      <w:start w:val="1"/>
      <w:numFmt w:val="lowerLetter"/>
      <w:lvlText w:val="%5"/>
      <w:lvlJc w:val="left"/>
      <w:pPr>
        <w:ind w:left="450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8878DE28">
      <w:start w:val="1"/>
      <w:numFmt w:val="lowerRoman"/>
      <w:lvlText w:val="%6"/>
      <w:lvlJc w:val="left"/>
      <w:pPr>
        <w:ind w:left="522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3684E102">
      <w:start w:val="1"/>
      <w:numFmt w:val="decimal"/>
      <w:lvlText w:val="%7"/>
      <w:lvlJc w:val="left"/>
      <w:pPr>
        <w:ind w:left="594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B3568A30">
      <w:start w:val="1"/>
      <w:numFmt w:val="lowerLetter"/>
      <w:lvlText w:val="%8"/>
      <w:lvlJc w:val="left"/>
      <w:pPr>
        <w:ind w:left="666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D786DE86">
      <w:start w:val="1"/>
      <w:numFmt w:val="lowerRoman"/>
      <w:lvlText w:val="%9"/>
      <w:lvlJc w:val="left"/>
      <w:pPr>
        <w:ind w:left="7382"/>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7F3"/>
    <w:rsid w:val="00127095"/>
    <w:rsid w:val="00290F85"/>
    <w:rsid w:val="007E2DA3"/>
    <w:rsid w:val="00957755"/>
    <w:rsid w:val="00AC60AE"/>
    <w:rsid w:val="00F43BF8"/>
    <w:rsid w:val="00FB07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9A28"/>
  <w15:docId w15:val="{FE53D43C-5C8C-472B-809A-6BC56688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48" w:lineRule="auto"/>
      <w:ind w:left="716" w:hanging="8"/>
    </w:pPr>
    <w:rPr>
      <w:rFonts w:ascii="標楷體" w:eastAsia="標楷體" w:hAnsi="標楷體" w:cs="標楷體"/>
      <w:color w:val="000000"/>
      <w:sz w:val="28"/>
    </w:rPr>
  </w:style>
  <w:style w:type="paragraph" w:styleId="1">
    <w:name w:val="heading 1"/>
    <w:next w:val="a"/>
    <w:link w:val="10"/>
    <w:uiPriority w:val="9"/>
    <w:unhideWhenUsed/>
    <w:qFormat/>
    <w:pPr>
      <w:keepNext/>
      <w:keepLines/>
      <w:spacing w:line="259" w:lineRule="auto"/>
      <w:ind w:left="10" w:hanging="10"/>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AC60AE"/>
    <w:pPr>
      <w:spacing w:after="0"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C60A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typuser</dc:creator>
  <cp:keywords/>
  <cp:lastModifiedBy>林正倫</cp:lastModifiedBy>
  <cp:revision>2</cp:revision>
  <cp:lastPrinted>2026-03-02T03:07:00Z</cp:lastPrinted>
  <dcterms:created xsi:type="dcterms:W3CDTF">2026-03-10T08:55:00Z</dcterms:created>
  <dcterms:modified xsi:type="dcterms:W3CDTF">2026-03-10T08:55:00Z</dcterms:modified>
</cp:coreProperties>
</file>